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34466" w:rsidP="009C1D30">
            <w:pPr>
              <w:spacing w:after="0"/>
              <w:rPr>
                <w:rFonts w:eastAsia="Times New Roman"/>
                <w:sz w:val="20"/>
                <w:szCs w:val="20"/>
              </w:rPr>
            </w:pPr>
            <w:r>
              <w:rPr>
                <w:rFonts w:eastAsia="Times New Roman"/>
                <w:sz w:val="20"/>
                <w:szCs w:val="20"/>
              </w:rPr>
              <w:t>September 18,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034466">
              <w:rPr>
                <w:rFonts w:eastAsia="Times New Roman"/>
                <w:sz w:val="20"/>
                <w:szCs w:val="20"/>
              </w:rPr>
              <w:t>7</w:t>
            </w:r>
            <w:r w:rsidR="008A6A20">
              <w:rPr>
                <w:rFonts w:eastAsia="Times New Roman"/>
                <w:sz w:val="20"/>
                <w:szCs w:val="20"/>
              </w:rPr>
              <w:t>-255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1D4F09">
      <w:pPr>
        <w:pStyle w:val="NoSpacing"/>
        <w:jc w:val="center"/>
        <w:rPr>
          <w:b/>
        </w:rPr>
      </w:pPr>
      <w:r w:rsidRPr="00686D9D">
        <w:rPr>
          <w:b/>
        </w:rPr>
        <w:t>Resolution Approving Plan and Design fo</w:t>
      </w:r>
      <w:r w:rsidR="004A2139">
        <w:rPr>
          <w:b/>
        </w:rPr>
        <w:t>r Edgewater Marina Roof Replacement</w:t>
      </w:r>
    </w:p>
    <w:p w:rsidR="00686D9D" w:rsidRDefault="00686D9D" w:rsidP="00686D9D">
      <w:pPr>
        <w:pStyle w:val="NoSpacing"/>
        <w:rPr>
          <w:sz w:val="36"/>
          <w:szCs w:val="36"/>
        </w:rPr>
      </w:pPr>
    </w:p>
    <w:p w:rsidR="00686D9D" w:rsidRDefault="00686D9D" w:rsidP="00686D9D">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following improvement to public prop</w:t>
      </w:r>
      <w:r w:rsidR="001D4F09">
        <w:rPr>
          <w:sz w:val="26"/>
          <w:szCs w:val="26"/>
        </w:rPr>
        <w:t>erty has been desi</w:t>
      </w:r>
      <w:r w:rsidR="000614F4">
        <w:rPr>
          <w:sz w:val="26"/>
          <w:szCs w:val="26"/>
        </w:rPr>
        <w:t>gned</w:t>
      </w:r>
      <w:r w:rsidR="004A2139">
        <w:rPr>
          <w:sz w:val="26"/>
          <w:szCs w:val="26"/>
        </w:rPr>
        <w:t xml:space="preserve"> </w:t>
      </w:r>
      <w:r w:rsidR="000614F4">
        <w:rPr>
          <w:sz w:val="26"/>
          <w:szCs w:val="26"/>
        </w:rPr>
        <w:t xml:space="preserve"> </w:t>
      </w:r>
      <w:r w:rsidR="004A2139">
        <w:rPr>
          <w:sz w:val="26"/>
          <w:szCs w:val="26"/>
        </w:rPr>
        <w:t xml:space="preserve">by; </w:t>
      </w:r>
      <w:proofErr w:type="spellStart"/>
      <w:r w:rsidR="004A2139" w:rsidRPr="004A2139">
        <w:rPr>
          <w:sz w:val="28"/>
          <w:szCs w:val="28"/>
        </w:rPr>
        <w:t>Arcari</w:t>
      </w:r>
      <w:proofErr w:type="spellEnd"/>
      <w:r w:rsidR="004A2139" w:rsidRPr="004A2139">
        <w:rPr>
          <w:sz w:val="28"/>
          <w:szCs w:val="28"/>
        </w:rPr>
        <w:t xml:space="preserve"> Iovino Architects, One Katherine Street, Little Ferry, New Jersey 07643</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Plans and specifications entitled</w:t>
      </w:r>
      <w:r w:rsidR="004A2139">
        <w:rPr>
          <w:sz w:val="26"/>
          <w:szCs w:val="26"/>
        </w:rPr>
        <w:t xml:space="preserve"> Edgewater Marina Roof Replacement</w:t>
      </w:r>
      <w:r w:rsidR="000614F4">
        <w:rPr>
          <w:sz w:val="26"/>
          <w:szCs w:val="26"/>
        </w:rPr>
        <w:t xml:space="preserve">, </w:t>
      </w:r>
      <w:r w:rsidR="00034466">
        <w:rPr>
          <w:sz w:val="26"/>
          <w:szCs w:val="26"/>
        </w:rPr>
        <w:t>d</w:t>
      </w:r>
      <w:r w:rsidR="004A2139">
        <w:rPr>
          <w:sz w:val="26"/>
          <w:szCs w:val="26"/>
        </w:rPr>
        <w:t xml:space="preserve">ated September 5, </w:t>
      </w:r>
      <w:r w:rsidR="000614F4">
        <w:rPr>
          <w:sz w:val="26"/>
          <w:szCs w:val="26"/>
        </w:rPr>
        <w:t>2017</w:t>
      </w:r>
      <w:r w:rsidR="00034466">
        <w:rPr>
          <w:sz w:val="26"/>
          <w:szCs w:val="26"/>
        </w:rPr>
        <w:t xml:space="preserve"> </w:t>
      </w:r>
      <w:r>
        <w:rPr>
          <w:sz w:val="26"/>
          <w:szCs w:val="26"/>
        </w:rPr>
        <w:t>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 xml:space="preserve">Upon the completion of the improvements described </w:t>
      </w:r>
      <w:r w:rsidR="00034466">
        <w:rPr>
          <w:sz w:val="26"/>
          <w:szCs w:val="26"/>
        </w:rPr>
        <w:t>herein above</w:t>
      </w:r>
      <w:r w:rsidR="004A2139">
        <w:rPr>
          <w:sz w:val="26"/>
          <w:szCs w:val="26"/>
        </w:rPr>
        <w:t xml:space="preserve">, </w:t>
      </w:r>
      <w:proofErr w:type="spellStart"/>
      <w:r w:rsidR="004A2139">
        <w:rPr>
          <w:sz w:val="26"/>
          <w:szCs w:val="26"/>
        </w:rPr>
        <w:t>Arcari</w:t>
      </w:r>
      <w:proofErr w:type="spellEnd"/>
      <w:r w:rsidR="004A2139">
        <w:rPr>
          <w:sz w:val="26"/>
          <w:szCs w:val="26"/>
        </w:rPr>
        <w:t xml:space="preserve"> Iovino Architects </w:t>
      </w:r>
      <w:r>
        <w:rPr>
          <w:sz w:val="26"/>
          <w:szCs w:val="26"/>
        </w:rPr>
        <w:t>shall inspect said improvement and certify to the Borough of Edgewater, 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lastRenderedPageBreak/>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034466">
        <w:rPr>
          <w:rFonts w:eastAsia="Times New Roman"/>
          <w:sz w:val="20"/>
          <w:szCs w:val="20"/>
        </w:rPr>
        <w:t>September 18, 2017</w:t>
      </w:r>
      <w:r w:rsidRPr="00CE3ED7">
        <w:rPr>
          <w:rFonts w:eastAsia="Times New Roman"/>
          <w:sz w:val="20"/>
          <w:szCs w:val="20"/>
        </w:rPr>
        <w:t>.</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A6A2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4466"/>
    <w:rsid w:val="000614F4"/>
    <w:rsid w:val="0007059A"/>
    <w:rsid w:val="000F44E1"/>
    <w:rsid w:val="001452E2"/>
    <w:rsid w:val="001543F4"/>
    <w:rsid w:val="00177DF1"/>
    <w:rsid w:val="00186E5E"/>
    <w:rsid w:val="001A3CCE"/>
    <w:rsid w:val="001A5551"/>
    <w:rsid w:val="001D4F09"/>
    <w:rsid w:val="002625C6"/>
    <w:rsid w:val="00285849"/>
    <w:rsid w:val="00341FC7"/>
    <w:rsid w:val="00355960"/>
    <w:rsid w:val="00376FE6"/>
    <w:rsid w:val="00390D7B"/>
    <w:rsid w:val="003A02F7"/>
    <w:rsid w:val="004862EC"/>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A6A20"/>
    <w:rsid w:val="008C062D"/>
    <w:rsid w:val="008C1ECD"/>
    <w:rsid w:val="009A116B"/>
    <w:rsid w:val="009B28E5"/>
    <w:rsid w:val="009C1D30"/>
    <w:rsid w:val="009C7A82"/>
    <w:rsid w:val="00A11AFE"/>
    <w:rsid w:val="00A759C6"/>
    <w:rsid w:val="00AB3F38"/>
    <w:rsid w:val="00AC79C5"/>
    <w:rsid w:val="00B10FFD"/>
    <w:rsid w:val="00B4719B"/>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29D-02D5-4CF6-A184-5370C9F0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2017-09-14T14:32:00Z</dcterms:created>
  <dcterms:modified xsi:type="dcterms:W3CDTF">2017-09-14T14:32:00Z</dcterms:modified>
</cp:coreProperties>
</file>